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Juzgado de ……….. núm. …… de ………</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Procedimiento núm. …../…..</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AL JUZGADO</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D./Dña. ……………………………. Procurador/a de los Tribunales y de D./Dña. …………………… según consta acreditado en las actuaciones referenciadas en el margen, ante el Juzgado comparezco y como mejor proceda en derecho</w:t>
      </w:r>
      <w:r w:rsidDel="00000000" w:rsidR="00000000" w:rsidRPr="00000000">
        <w:rPr>
          <w:b w:val="1"/>
          <w:sz w:val="24"/>
          <w:szCs w:val="24"/>
          <w:rtl w:val="0"/>
        </w:rPr>
        <w:t xml:space="preserve"> DIGO:</w:t>
      </w:r>
      <w:r w:rsidDel="00000000" w:rsidR="00000000" w:rsidRPr="00000000">
        <w:rPr>
          <w:sz w:val="24"/>
          <w:szCs w:val="24"/>
          <w:rtl w:val="0"/>
        </w:rPr>
        <w:t xml:space="preserve">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Que mediante el presente escrito interesamos la </w:t>
      </w:r>
      <w:r w:rsidDel="00000000" w:rsidR="00000000" w:rsidRPr="00000000">
        <w:rPr>
          <w:b w:val="1"/>
          <w:sz w:val="24"/>
          <w:szCs w:val="24"/>
          <w:rtl w:val="0"/>
        </w:rPr>
        <w:t xml:space="preserve">SUSPENSIÓN DE LOS PLAZOS </w:t>
      </w:r>
      <w:r w:rsidDel="00000000" w:rsidR="00000000" w:rsidRPr="00000000">
        <w:rPr>
          <w:sz w:val="24"/>
          <w:szCs w:val="24"/>
          <w:rtl w:val="0"/>
        </w:rPr>
        <w:t xml:space="preserve">del procedimiento ………………………………….. de acuerdo con las siguientes,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b w:val="1"/>
          <w:sz w:val="24"/>
          <w:szCs w:val="24"/>
          <w:rtl w:val="0"/>
        </w:rPr>
        <w:t xml:space="preserve">ALEGACIONES</w:t>
      </w:r>
      <w:r w:rsidDel="00000000" w:rsidR="00000000" w:rsidRPr="00000000">
        <w:rPr>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ÚNICA.-</w:t>
      </w:r>
      <w:r w:rsidDel="00000000" w:rsidR="00000000" w:rsidRPr="00000000">
        <w:rPr>
          <w:sz w:val="24"/>
          <w:szCs w:val="24"/>
          <w:rtl w:val="0"/>
        </w:rPr>
        <w:t xml:space="preserve"> En fecha de día 14 de marzo de 2020 ha entrado en vigor el Real Decreto 463/2020, de 14 de marzo, por el que se declara el estado de alarma para la gestión de la situación de crisis sanitaria ocasionada por el COVID-19.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i w:val="1"/>
          <w:sz w:val="24"/>
          <w:szCs w:val="24"/>
        </w:rPr>
      </w:pPr>
      <w:r w:rsidDel="00000000" w:rsidR="00000000" w:rsidRPr="00000000">
        <w:rPr>
          <w:sz w:val="24"/>
          <w:szCs w:val="24"/>
          <w:rtl w:val="0"/>
        </w:rPr>
        <w:t xml:space="preserve">En la Disposición adicional segunda del RD 463/2020, de 14 de marzo se establece que </w:t>
      </w:r>
      <w:r w:rsidDel="00000000" w:rsidR="00000000" w:rsidRPr="00000000">
        <w:rPr>
          <w:i w:val="1"/>
          <w:sz w:val="24"/>
          <w:szCs w:val="24"/>
          <w:rtl w:val="0"/>
        </w:rPr>
        <w:t xml:space="preserve">“se suspenden términos y se suspenden e interrumpen los plazos previstos en las leyes procesales para todos los órdenes jurisdiccionales. El cómputo de los plazos se reanudará en el momento en que pierda vigencia el presente real decreto o, en su caso, las prórrogas del mismo”.</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En base al art. 3 del RD 463/2020,14 de marzo, la duración del estado de alarma es de 15 días naturales.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Por todo lo expuesto,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AL JUZGADO SUPLICO</w:t>
      </w:r>
      <w:r w:rsidDel="00000000" w:rsidR="00000000" w:rsidRPr="00000000">
        <w:rPr>
          <w:sz w:val="24"/>
          <w:szCs w:val="24"/>
          <w:rtl w:val="0"/>
        </w:rPr>
        <w:t xml:space="preserve">, que teniendo por presentado este escrito, se sirva admitirlo y se proceda a acordar la SUSPENSIÓN EL PROCEDIMIENTO, y por tanto el plazo para …………………………….., desde el día 16 de marzo de 2020 y durante el plazo de 15 días naturales, sin perjuicio que las circunstancias aconsejen una prórroga de las medidas solicitadas.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En …………………… a, …….. de ……… de 2020</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Fdo. ………………………</w:t>
        <w:tab/>
        <w:tab/>
        <w:tab/>
        <w:tab/>
        <w:t xml:space="preserve">         Fdo.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Letrado/a </w:t>
        <w:tab/>
        <w:tab/>
        <w:tab/>
        <w:tab/>
        <w:tab/>
        <w:tab/>
        <w:t xml:space="preserve">          Procurador/a de los Tribunales</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4"/>
          <w:szCs w:val="24"/>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